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pPr>
              <w:jc w:val="both"/>
            </w:pPr>
            <w:r>
              <w:t>Kurzus előadója</w:t>
            </w:r>
            <w:proofErr w:type="gramStart"/>
            <w:r>
              <w:t>:  Tarján</w:t>
            </w:r>
            <w:proofErr w:type="gramEnd"/>
            <w:r>
              <w:t xml:space="preserve"> Tamás és </w:t>
            </w:r>
            <w:proofErr w:type="spellStart"/>
            <w:r>
              <w:t>Schein</w:t>
            </w:r>
            <w:proofErr w:type="spellEnd"/>
            <w:r>
              <w:t xml:space="preserve"> Gábor</w:t>
            </w:r>
          </w:p>
        </w:tc>
      </w:tr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r>
              <w:t xml:space="preserve">Kurzus megnevezése: </w:t>
            </w:r>
            <w:r>
              <w:rPr>
                <w:sz w:val="22"/>
                <w:szCs w:val="22"/>
              </w:rPr>
              <w:t xml:space="preserve">A XX. század magyar irodalma. Műfaji, prozódiai, poétikai, </w:t>
            </w:r>
            <w:proofErr w:type="spellStart"/>
            <w:r>
              <w:rPr>
                <w:sz w:val="22"/>
                <w:szCs w:val="22"/>
              </w:rPr>
              <w:t>narratológiai</w:t>
            </w:r>
            <w:proofErr w:type="spellEnd"/>
            <w:r>
              <w:rPr>
                <w:sz w:val="22"/>
                <w:szCs w:val="22"/>
              </w:rPr>
              <w:t xml:space="preserve"> kérdések — előadás (1948-1975)</w:t>
            </w:r>
          </w:p>
        </w:tc>
      </w:tr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pPr>
              <w:rPr>
                <w:sz w:val="22"/>
                <w:szCs w:val="22"/>
              </w:rPr>
            </w:pPr>
            <w:r>
              <w:t xml:space="preserve">Kurzus megnevezése angolul: </w:t>
            </w:r>
            <w:proofErr w:type="spellStart"/>
            <w:r>
              <w:t>Hungarian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</w:t>
            </w:r>
            <w:proofErr w:type="gramStart"/>
            <w:r>
              <w:t>int</w:t>
            </w:r>
            <w:proofErr w:type="gramEnd"/>
            <w:r>
              <w:t xml:space="preserve"> he 20th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(1948-1975) </w:t>
            </w:r>
            <w:proofErr w:type="spellStart"/>
            <w:r>
              <w:rPr>
                <w:sz w:val="22"/>
                <w:szCs w:val="22"/>
              </w:rPr>
              <w:t>Genres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Prosody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Poetics</w:t>
            </w:r>
            <w:proofErr w:type="spellEnd"/>
            <w:r>
              <w:rPr>
                <w:sz w:val="22"/>
                <w:szCs w:val="22"/>
              </w:rPr>
              <w:t xml:space="preserve">, and </w:t>
            </w:r>
            <w:proofErr w:type="spellStart"/>
            <w:r>
              <w:rPr>
                <w:sz w:val="22"/>
                <w:szCs w:val="22"/>
              </w:rPr>
              <w:t>Narratology</w:t>
            </w:r>
            <w:proofErr w:type="spellEnd"/>
          </w:p>
        </w:tc>
      </w:tr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pPr>
              <w:jc w:val="both"/>
            </w:pPr>
            <w:r>
              <w:t>Kurzus kódja</w:t>
            </w:r>
            <w:proofErr w:type="gramStart"/>
            <w:r>
              <w:t>:  MAGD-IR-332</w:t>
            </w:r>
            <w:proofErr w:type="gramEnd"/>
          </w:p>
        </w:tc>
      </w:tr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pPr>
              <w:rPr>
                <w:i/>
                <w:iCs/>
              </w:rPr>
            </w:pPr>
            <w:r>
              <w:t>Kurzus helye és ideje: szerda 9-10:30</w:t>
            </w:r>
          </w:p>
        </w:tc>
      </w:tr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r>
              <w:t>Oktató elérhetősége:</w:t>
            </w:r>
          </w:p>
          <w:p w:rsidR="000528D2" w:rsidRDefault="000528D2">
            <w:r>
              <w:t xml:space="preserve">            email: </w:t>
            </w:r>
            <w:hyperlink r:id="rId5" w:history="1">
              <w:r>
                <w:rPr>
                  <w:rStyle w:val="Hiperhivatkozs"/>
                </w:rPr>
                <w:t>tarjan.tamas.arakhel@gmail.com</w:t>
              </w:r>
            </w:hyperlink>
            <w:r>
              <w:t xml:space="preserve"> – fogadóóra: kedd 11.30-12.30, </w:t>
            </w:r>
            <w:proofErr w:type="gramStart"/>
            <w:r>
              <w:t>A</w:t>
            </w:r>
            <w:proofErr w:type="gramEnd"/>
            <w:r>
              <w:t>/332</w:t>
            </w:r>
          </w:p>
          <w:p w:rsidR="000528D2" w:rsidRDefault="000528D2">
            <w:pPr>
              <w:ind w:left="708"/>
            </w:pPr>
            <w:r>
              <w:t xml:space="preserve">email: </w:t>
            </w:r>
            <w:hyperlink r:id="rId6" w:history="1">
              <w:r>
                <w:rPr>
                  <w:rStyle w:val="Hiperhivatkozs"/>
                </w:rPr>
                <w:t>gaborschein@hotmail.com</w:t>
              </w:r>
            </w:hyperlink>
            <w:r>
              <w:t xml:space="preserve"> (november 1-től)</w:t>
            </w:r>
          </w:p>
        </w:tc>
      </w:tr>
    </w:tbl>
    <w:p w:rsidR="000528D2" w:rsidRDefault="000528D2" w:rsidP="000528D2">
      <w:pPr>
        <w:rPr>
          <w:color w:val="FF0000"/>
        </w:rPr>
      </w:pPr>
      <w:r>
        <w:rPr>
          <w:color w:val="FF0000"/>
        </w:rPr>
        <w:t>A kurzusvezetés nyelve(i):</w:t>
      </w:r>
    </w:p>
    <w:p w:rsidR="000528D2" w:rsidRDefault="000528D2" w:rsidP="000528D2">
      <w:pPr>
        <w:rPr>
          <w:color w:val="FF0000"/>
        </w:rPr>
      </w:pPr>
      <w:r>
        <w:rPr>
          <w:color w:val="FF0000"/>
        </w:rPr>
        <w:t>A hozzászólás, vizsga nyelve(i):</w:t>
      </w:r>
    </w:p>
    <w:p w:rsidR="000528D2" w:rsidRDefault="000528D2" w:rsidP="000528D2">
      <w:pPr>
        <w:rPr>
          <w:color w:val="FF0000"/>
        </w:rPr>
      </w:pPr>
      <w:r>
        <w:rPr>
          <w:color w:val="FF0000"/>
        </w:rPr>
        <w:t>Írásbeli dolgozat nyelvei: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r>
              <w:t xml:space="preserve">Kurzus előfeltétele(i): </w:t>
            </w:r>
          </w:p>
        </w:tc>
      </w:tr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r>
              <w:t>A jegyszerzés módja(i): kollokvium</w:t>
            </w:r>
          </w:p>
        </w:tc>
      </w:tr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2" w:rsidRDefault="000528D2">
            <w:r>
              <w:t>Követelmények:</w:t>
            </w:r>
          </w:p>
          <w:p w:rsidR="000528D2" w:rsidRDefault="000528D2">
            <w:pPr>
              <w:ind w:left="708"/>
              <w:jc w:val="both"/>
            </w:pPr>
          </w:p>
        </w:tc>
      </w:tr>
    </w:tbl>
    <w:p w:rsidR="000528D2" w:rsidRDefault="000528D2" w:rsidP="000528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r>
              <w:t xml:space="preserve">Kurzus leírása, tematikája: A kurzus átfogó képet nyújt az 1948 és 1975 közötti magyar irodalom mezőként való megszerveződéséről, az irodalom és az ideológiák viszonyáról. Világirodalmi kontextusban tér ki a </w:t>
            </w:r>
            <w:proofErr w:type="spellStart"/>
            <w:r>
              <w:t>műnemi</w:t>
            </w:r>
            <w:proofErr w:type="spellEnd"/>
            <w:r>
              <w:t xml:space="preserve"> poétikai koncepciók és a nyelv-, valamint a személyiségszemléleti kérdések összefüggéseire. Kereszt- és hosszmetszeti képet nyújt az Újhold-tradícióról, az ún. népi szürrealizmus felé vezető utakról, az 1965 és l975 között mutatkozó generációs és paradigmaváltásról, a kritika működésének feltételeiről.</w:t>
            </w:r>
          </w:p>
        </w:tc>
      </w:tr>
    </w:tbl>
    <w:p w:rsidR="000528D2" w:rsidRDefault="000528D2" w:rsidP="000528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r>
              <w:t xml:space="preserve">Kurzushoz tartozó kötelező irodalom: </w:t>
            </w:r>
          </w:p>
          <w:p w:rsidR="000528D2" w:rsidRDefault="000528D2">
            <w:pPr>
              <w:jc w:val="both"/>
            </w:pPr>
            <w:r>
              <w:t>A korszak irodalmának meghatározó szerzői és művei</w:t>
            </w:r>
          </w:p>
        </w:tc>
      </w:tr>
    </w:tbl>
    <w:p w:rsidR="000528D2" w:rsidRDefault="000528D2" w:rsidP="000528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D2" w:rsidRDefault="000528D2">
            <w:r>
              <w:t>A kurzushoz tartozó ajánlott irodalom:</w:t>
            </w:r>
          </w:p>
          <w:p w:rsidR="000528D2" w:rsidRDefault="000528D2">
            <w:pPr>
              <w:jc w:val="both"/>
            </w:pPr>
            <w:r>
              <w:rPr>
                <w:caps/>
              </w:rPr>
              <w:t>Gintli T</w:t>
            </w:r>
            <w:r>
              <w:t>ibor</w:t>
            </w:r>
            <w:r>
              <w:rPr>
                <w:caps/>
              </w:rPr>
              <w:t>, SCHEIN G</w:t>
            </w:r>
            <w:r>
              <w:t>ábor, Az irodalom rövid története, Jelenkor, Pécs, 2004. 2. kötet (a vonatkozó fejezet)</w:t>
            </w:r>
          </w:p>
          <w:p w:rsidR="000528D2" w:rsidRDefault="000528D2">
            <w:pPr>
              <w:jc w:val="both"/>
            </w:pPr>
            <w:r>
              <w:rPr>
                <w:caps/>
              </w:rPr>
              <w:t>Kulcsár Szabó</w:t>
            </w:r>
            <w:r>
              <w:t xml:space="preserve"> Ernő, A magyar irodalom története 1945-1991, Argumentum Kiadó, Bp., 1993.</w:t>
            </w:r>
          </w:p>
          <w:p w:rsidR="000528D2" w:rsidRDefault="000528D2">
            <w:pPr>
              <w:jc w:val="both"/>
            </w:pPr>
            <w:r>
              <w:rPr>
                <w:caps/>
              </w:rPr>
              <w:t>Standeisky</w:t>
            </w:r>
            <w:r>
              <w:rPr>
                <w:smallCaps/>
              </w:rPr>
              <w:t xml:space="preserve"> </w:t>
            </w:r>
            <w:r>
              <w:t>Éva, Gúzsba kötve, 1956-os Intézet, Bp., 2005.</w:t>
            </w:r>
          </w:p>
          <w:p w:rsidR="000528D2" w:rsidRDefault="000528D2">
            <w:pPr>
              <w:jc w:val="both"/>
            </w:pPr>
            <w:r>
              <w:rPr>
                <w:caps/>
              </w:rPr>
              <w:t>Szegedy-Maszák</w:t>
            </w:r>
            <w:r>
              <w:t xml:space="preserve"> Mihály, </w:t>
            </w:r>
            <w:r>
              <w:rPr>
                <w:caps/>
              </w:rPr>
              <w:t xml:space="preserve">Veres </w:t>
            </w:r>
            <w:r>
              <w:t>András (szerk.), A magyar irodalom történetei, Gondolat, Bp., 2007. 3. kötet vonatkozó fejezetei</w:t>
            </w:r>
          </w:p>
          <w:p w:rsidR="000528D2" w:rsidRDefault="000528D2">
            <w:pPr>
              <w:pStyle w:val="Lbjegyzetszveg"/>
              <w:rPr>
                <w:sz w:val="24"/>
                <w:szCs w:val="24"/>
              </w:rPr>
            </w:pPr>
            <w:r>
              <w:t>A Digitális Irodalmi Akadémia szerzői honlapjainak primer és szekunder forrásai</w:t>
            </w:r>
          </w:p>
        </w:tc>
      </w:tr>
    </w:tbl>
    <w:p w:rsidR="000528D2" w:rsidRDefault="000528D2" w:rsidP="000528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2" w:rsidRDefault="000528D2">
            <w:r>
              <w:t xml:space="preserve">Megjegyzés: </w:t>
            </w:r>
          </w:p>
          <w:p w:rsidR="000528D2" w:rsidRDefault="000528D2">
            <w:pPr>
              <w:ind w:left="708"/>
              <w:jc w:val="both"/>
            </w:pPr>
          </w:p>
        </w:tc>
      </w:tr>
      <w:tr w:rsidR="000528D2" w:rsidTr="000528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2" w:rsidRDefault="000528D2">
            <w:pPr>
              <w:jc w:val="both"/>
            </w:pPr>
            <w:r>
              <w:t xml:space="preserve">Rendszeresen szükséges technikai eszközök: </w:t>
            </w:r>
          </w:p>
          <w:p w:rsidR="000528D2" w:rsidRDefault="000528D2">
            <w:pPr>
              <w:ind w:left="708"/>
              <w:jc w:val="both"/>
            </w:pPr>
          </w:p>
        </w:tc>
      </w:tr>
    </w:tbl>
    <w:p w:rsidR="000528D2" w:rsidRDefault="000528D2" w:rsidP="000528D2"/>
    <w:p w:rsidR="000528D2" w:rsidRDefault="000528D2" w:rsidP="000528D2"/>
    <w:p w:rsidR="008D093B" w:rsidRDefault="008D093B">
      <w:bookmarkStart w:id="0" w:name="_GoBack"/>
      <w:bookmarkEnd w:id="0"/>
    </w:p>
    <w:sectPr w:rsidR="008D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2"/>
    <w:rsid w:val="000528D2"/>
    <w:rsid w:val="00254B7A"/>
    <w:rsid w:val="00776214"/>
    <w:rsid w:val="008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8D2"/>
    <w:pPr>
      <w:spacing w:after="0" w:line="240" w:lineRule="auto"/>
    </w:pPr>
    <w:rPr>
      <w:rFonts w:ascii="Times New Roman" w:eastAsia="Times New Roman" w:hAnsi="Times New Roman" w:cs="Times New Roman"/>
      <w:lang w:eastAsia="hu-HU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54B7A"/>
    <w:pPr>
      <w:spacing w:line="360" w:lineRule="auto"/>
      <w:contextualSpacing/>
      <w:jc w:val="center"/>
    </w:pPr>
    <w:rPr>
      <w:rFonts w:ascii="Garamond" w:eastAsiaTheme="majorEastAsia" w:hAnsi="Garamond" w:cstheme="majorBidi"/>
      <w:caps/>
      <w:spacing w:val="5"/>
      <w:kern w:val="28"/>
      <w:szCs w:val="52"/>
      <w:lang w:eastAsia="en-US" w:bidi="ar-SA"/>
    </w:rPr>
  </w:style>
  <w:style w:type="character" w:customStyle="1" w:styleId="CmChar">
    <w:name w:val="Cím Char"/>
    <w:basedOn w:val="Bekezdsalapbettpusa"/>
    <w:link w:val="Cm"/>
    <w:uiPriority w:val="10"/>
    <w:rsid w:val="00254B7A"/>
    <w:rPr>
      <w:rFonts w:eastAsiaTheme="majorEastAsia" w:cstheme="majorBidi"/>
      <w:caps/>
      <w:spacing w:val="5"/>
      <w:kern w:val="28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76214"/>
    <w:pPr>
      <w:numPr>
        <w:ilvl w:val="1"/>
      </w:numPr>
      <w:spacing w:line="360" w:lineRule="auto"/>
      <w:jc w:val="center"/>
    </w:pPr>
    <w:rPr>
      <w:rFonts w:ascii="Garamond" w:eastAsiaTheme="majorEastAsia" w:hAnsi="Garamond" w:cstheme="majorBidi"/>
      <w:i/>
      <w:iCs/>
      <w:spacing w:val="15"/>
      <w:lang w:eastAsia="en-US" w:bidi="ar-SA"/>
    </w:rPr>
  </w:style>
  <w:style w:type="character" w:customStyle="1" w:styleId="AlcmChar">
    <w:name w:val="Alcím Char"/>
    <w:basedOn w:val="Bekezdsalapbettpusa"/>
    <w:link w:val="Alcm"/>
    <w:uiPriority w:val="11"/>
    <w:rsid w:val="00776214"/>
    <w:rPr>
      <w:rFonts w:eastAsiaTheme="majorEastAsia" w:cstheme="majorBidi"/>
      <w:i/>
      <w:iCs/>
      <w:spacing w:val="15"/>
    </w:rPr>
  </w:style>
  <w:style w:type="character" w:styleId="Hiperhivatkozs">
    <w:name w:val="Hyperlink"/>
    <w:basedOn w:val="Bekezdsalapbettpusa"/>
    <w:semiHidden/>
    <w:unhideWhenUsed/>
    <w:rsid w:val="000528D2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0528D2"/>
    <w:pPr>
      <w:suppressAutoHyphens/>
    </w:pPr>
    <w:rPr>
      <w:sz w:val="20"/>
      <w:szCs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rsid w:val="000528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8D2"/>
    <w:pPr>
      <w:spacing w:after="0" w:line="240" w:lineRule="auto"/>
    </w:pPr>
    <w:rPr>
      <w:rFonts w:ascii="Times New Roman" w:eastAsia="Times New Roman" w:hAnsi="Times New Roman" w:cs="Times New Roman"/>
      <w:lang w:eastAsia="hu-HU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54B7A"/>
    <w:pPr>
      <w:spacing w:line="360" w:lineRule="auto"/>
      <w:contextualSpacing/>
      <w:jc w:val="center"/>
    </w:pPr>
    <w:rPr>
      <w:rFonts w:ascii="Garamond" w:eastAsiaTheme="majorEastAsia" w:hAnsi="Garamond" w:cstheme="majorBidi"/>
      <w:caps/>
      <w:spacing w:val="5"/>
      <w:kern w:val="28"/>
      <w:szCs w:val="52"/>
      <w:lang w:eastAsia="en-US" w:bidi="ar-SA"/>
    </w:rPr>
  </w:style>
  <w:style w:type="character" w:customStyle="1" w:styleId="CmChar">
    <w:name w:val="Cím Char"/>
    <w:basedOn w:val="Bekezdsalapbettpusa"/>
    <w:link w:val="Cm"/>
    <w:uiPriority w:val="10"/>
    <w:rsid w:val="00254B7A"/>
    <w:rPr>
      <w:rFonts w:eastAsiaTheme="majorEastAsia" w:cstheme="majorBidi"/>
      <w:caps/>
      <w:spacing w:val="5"/>
      <w:kern w:val="28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76214"/>
    <w:pPr>
      <w:numPr>
        <w:ilvl w:val="1"/>
      </w:numPr>
      <w:spacing w:line="360" w:lineRule="auto"/>
      <w:jc w:val="center"/>
    </w:pPr>
    <w:rPr>
      <w:rFonts w:ascii="Garamond" w:eastAsiaTheme="majorEastAsia" w:hAnsi="Garamond" w:cstheme="majorBidi"/>
      <w:i/>
      <w:iCs/>
      <w:spacing w:val="15"/>
      <w:lang w:eastAsia="en-US" w:bidi="ar-SA"/>
    </w:rPr>
  </w:style>
  <w:style w:type="character" w:customStyle="1" w:styleId="AlcmChar">
    <w:name w:val="Alcím Char"/>
    <w:basedOn w:val="Bekezdsalapbettpusa"/>
    <w:link w:val="Alcm"/>
    <w:uiPriority w:val="11"/>
    <w:rsid w:val="00776214"/>
    <w:rPr>
      <w:rFonts w:eastAsiaTheme="majorEastAsia" w:cstheme="majorBidi"/>
      <w:i/>
      <w:iCs/>
      <w:spacing w:val="15"/>
    </w:rPr>
  </w:style>
  <w:style w:type="character" w:styleId="Hiperhivatkozs">
    <w:name w:val="Hyperlink"/>
    <w:basedOn w:val="Bekezdsalapbettpusa"/>
    <w:semiHidden/>
    <w:unhideWhenUsed/>
    <w:rsid w:val="000528D2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0528D2"/>
    <w:pPr>
      <w:suppressAutoHyphens/>
    </w:pPr>
    <w:rPr>
      <w:sz w:val="20"/>
      <w:szCs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rsid w:val="000528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orschein@hotmail.com" TargetMode="External"/><Relationship Id="rId5" Type="http://schemas.openxmlformats.org/officeDocument/2006/relationships/hyperlink" Target="mailto:tarjan.tamas.arakh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2</cp:revision>
  <dcterms:created xsi:type="dcterms:W3CDTF">2014-09-19T16:47:00Z</dcterms:created>
  <dcterms:modified xsi:type="dcterms:W3CDTF">2014-09-19T16:48:00Z</dcterms:modified>
</cp:coreProperties>
</file>